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C5BC" w14:textId="77777777" w:rsidR="00850439" w:rsidRPr="00DD5977" w:rsidRDefault="00850439" w:rsidP="00850439">
      <w:pPr>
        <w:jc w:val="center"/>
        <w:rPr>
          <w:b/>
          <w:sz w:val="24"/>
        </w:rPr>
      </w:pPr>
      <w:r w:rsidRPr="00DD5977">
        <w:rPr>
          <w:b/>
          <w:sz w:val="24"/>
        </w:rPr>
        <w:t>BALTIMORE CITY DEPA</w:t>
      </w:r>
      <w:r w:rsidR="00180981">
        <w:rPr>
          <w:b/>
          <w:sz w:val="24"/>
        </w:rPr>
        <w:t>R</w:t>
      </w:r>
      <w:r w:rsidRPr="00DD5977">
        <w:rPr>
          <w:b/>
          <w:sz w:val="24"/>
        </w:rPr>
        <w:t>TMENT OF PLANNING</w:t>
      </w:r>
    </w:p>
    <w:p w14:paraId="681E81EE" w14:textId="46EAAE84" w:rsidR="00850439" w:rsidRPr="00DD5977" w:rsidRDefault="00850439" w:rsidP="00850439">
      <w:pPr>
        <w:jc w:val="center"/>
        <w:rPr>
          <w:b/>
          <w:sz w:val="24"/>
        </w:rPr>
      </w:pPr>
      <w:r w:rsidRPr="00DD5977">
        <w:rPr>
          <w:b/>
          <w:sz w:val="24"/>
        </w:rPr>
        <w:t>URBAN DESIGN AND ARCHITEC</w:t>
      </w:r>
      <w:r w:rsidR="0019122C">
        <w:rPr>
          <w:b/>
          <w:sz w:val="24"/>
        </w:rPr>
        <w:t>T</w:t>
      </w:r>
      <w:r w:rsidRPr="00DD5977">
        <w:rPr>
          <w:b/>
          <w:sz w:val="24"/>
        </w:rPr>
        <w:t>URE ADVISORY PANEL</w:t>
      </w:r>
    </w:p>
    <w:p w14:paraId="756B6FFC" w14:textId="77777777" w:rsidR="00850439" w:rsidRPr="00DD5977" w:rsidRDefault="00850439" w:rsidP="00850439">
      <w:pPr>
        <w:jc w:val="center"/>
        <w:rPr>
          <w:b/>
          <w:sz w:val="24"/>
        </w:rPr>
      </w:pPr>
      <w:r w:rsidRPr="00DD5977">
        <w:rPr>
          <w:b/>
          <w:sz w:val="24"/>
        </w:rPr>
        <w:t>MEETING MINUTES</w:t>
      </w:r>
    </w:p>
    <w:p w14:paraId="35B3FF4C" w14:textId="7C7628DB" w:rsidR="00850439" w:rsidRPr="00DD5977" w:rsidRDefault="00850439" w:rsidP="00850439">
      <w:pPr>
        <w:jc w:val="both"/>
        <w:rPr>
          <w:sz w:val="24"/>
        </w:rPr>
      </w:pPr>
      <w:r w:rsidRPr="00DD5977">
        <w:rPr>
          <w:b/>
          <w:noProof/>
          <w:sz w:val="24"/>
        </w:rPr>
        <mc:AlternateContent>
          <mc:Choice Requires="wps">
            <w:drawing>
              <wp:anchor distT="0" distB="0" distL="114300" distR="114300" simplePos="0" relativeHeight="251660288" behindDoc="0" locked="0" layoutInCell="1" allowOverlap="1" wp14:anchorId="2B051B9D" wp14:editId="7E010E14">
                <wp:simplePos x="0" y="0"/>
                <wp:positionH relativeFrom="margin">
                  <wp:align>left</wp:align>
                </wp:positionH>
                <wp:positionV relativeFrom="paragraph">
                  <wp:posOffset>222885</wp:posOffset>
                </wp:positionV>
                <wp:extent cx="58801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8801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http://schemas.openxmlformats.org/drawingml/2006/main">
            <w:pict>
              <v:line id="Straight Connector 2" style="position:absolute;z-index:251660288;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1pt" from="0,17.55pt" to="463pt,17.55pt" w14:anchorId="13E60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">
                <v:stroke joinstyle="miter"/>
                <w10:wrap anchorx="margin"/>
              </v:line>
            </w:pict>
          </mc:Fallback>
        </mc:AlternateContent>
      </w:r>
      <w:r w:rsidRPr="00DD5977">
        <w:rPr>
          <w:b/>
          <w:sz w:val="24"/>
        </w:rPr>
        <w:t>Date:</w:t>
      </w:r>
      <w:r>
        <w:rPr>
          <w:sz w:val="24"/>
        </w:rPr>
        <w:t xml:space="preserve"> </w:t>
      </w:r>
      <w:r w:rsidR="001B7196">
        <w:rPr>
          <w:sz w:val="24"/>
        </w:rPr>
        <w:t xml:space="preserve">March </w:t>
      </w:r>
      <w:bookmarkStart w:id="0" w:name="_GoBack"/>
      <w:r w:rsidR="00617CF4">
        <w:rPr>
          <w:sz w:val="24"/>
        </w:rPr>
        <w:t>31</w:t>
      </w:r>
      <w:bookmarkEnd w:id="0"/>
      <w:r>
        <w:rPr>
          <w:sz w:val="24"/>
        </w:rPr>
        <w:t xml:space="preserve">, </w:t>
      </w:r>
      <w:r w:rsidR="001B7196">
        <w:rPr>
          <w:sz w:val="24"/>
        </w:rPr>
        <w:t>2020</w:t>
      </w:r>
      <w:r>
        <w:rPr>
          <w:sz w:val="24"/>
        </w:rPr>
        <w:tab/>
      </w:r>
      <w:r>
        <w:rPr>
          <w:sz w:val="24"/>
        </w:rPr>
        <w:tab/>
      </w:r>
      <w:r>
        <w:rPr>
          <w:sz w:val="24"/>
        </w:rPr>
        <w:tab/>
      </w:r>
      <w:r>
        <w:rPr>
          <w:sz w:val="24"/>
        </w:rPr>
        <w:tab/>
      </w:r>
      <w:r>
        <w:rPr>
          <w:sz w:val="24"/>
        </w:rPr>
        <w:tab/>
      </w:r>
      <w:r>
        <w:rPr>
          <w:sz w:val="24"/>
        </w:rPr>
        <w:tab/>
      </w:r>
      <w:r w:rsidR="001B7196">
        <w:rPr>
          <w:sz w:val="24"/>
        </w:rPr>
        <w:tab/>
      </w:r>
      <w:r w:rsidRPr="00DD5977">
        <w:rPr>
          <w:b/>
          <w:sz w:val="24"/>
        </w:rPr>
        <w:t>Meeting</w:t>
      </w:r>
      <w:r w:rsidR="006761C0">
        <w:rPr>
          <w:sz w:val="24"/>
        </w:rPr>
        <w:t xml:space="preserve"> #</w:t>
      </w:r>
      <w:r w:rsidR="001B7196">
        <w:rPr>
          <w:sz w:val="24"/>
        </w:rPr>
        <w:t>3</w:t>
      </w:r>
      <w:r w:rsidR="0015436D">
        <w:rPr>
          <w:sz w:val="24"/>
        </w:rPr>
        <w:t>1</w:t>
      </w:r>
    </w:p>
    <w:p w14:paraId="5555DE0D" w14:textId="2CD987AB" w:rsidR="00850439" w:rsidRPr="00DD5977" w:rsidRDefault="00850439" w:rsidP="00850439">
      <w:pPr>
        <w:rPr>
          <w:sz w:val="24"/>
        </w:rPr>
      </w:pPr>
      <w:r w:rsidRPr="00DD5977">
        <w:rPr>
          <w:b/>
          <w:sz w:val="24"/>
        </w:rPr>
        <w:t>Project:</w:t>
      </w:r>
      <w:r w:rsidRPr="00DD5977">
        <w:rPr>
          <w:sz w:val="24"/>
        </w:rPr>
        <w:t xml:space="preserve"> </w:t>
      </w:r>
      <w:r w:rsidR="00832AAC">
        <w:rPr>
          <w:sz w:val="24"/>
        </w:rPr>
        <w:t>Sojourner Place</w:t>
      </w:r>
      <w:r w:rsidR="00832AAC">
        <w:rPr>
          <w:sz w:val="24"/>
        </w:rPr>
        <w:tab/>
      </w:r>
      <w:r w:rsidR="00832AAC">
        <w:rPr>
          <w:sz w:val="24"/>
        </w:rPr>
        <w:tab/>
      </w:r>
      <w:r w:rsidR="00832AAC">
        <w:rPr>
          <w:sz w:val="24"/>
        </w:rPr>
        <w:tab/>
      </w:r>
      <w:r w:rsidR="00832AAC">
        <w:rPr>
          <w:sz w:val="24"/>
        </w:rPr>
        <w:tab/>
      </w:r>
      <w:r w:rsidR="0015436D">
        <w:rPr>
          <w:sz w:val="24"/>
        </w:rPr>
        <w:tab/>
      </w:r>
      <w:r w:rsidR="0015436D">
        <w:rPr>
          <w:sz w:val="24"/>
        </w:rPr>
        <w:tab/>
      </w:r>
      <w:r w:rsidRPr="00DD5977">
        <w:rPr>
          <w:b/>
          <w:sz w:val="24"/>
        </w:rPr>
        <w:t>Phase:</w:t>
      </w:r>
      <w:r>
        <w:rPr>
          <w:sz w:val="24"/>
        </w:rPr>
        <w:t xml:space="preserve"> </w:t>
      </w:r>
      <w:r w:rsidR="00832AAC">
        <w:rPr>
          <w:sz w:val="24"/>
        </w:rPr>
        <w:t>Schematic</w:t>
      </w:r>
    </w:p>
    <w:p w14:paraId="5A347196" w14:textId="7CA61BC1" w:rsidR="00850439" w:rsidRPr="00DD5977" w:rsidRDefault="00850439" w:rsidP="00850439">
      <w:pPr>
        <w:rPr>
          <w:sz w:val="24"/>
        </w:rPr>
      </w:pPr>
      <w:r w:rsidRPr="00DD5977">
        <w:rPr>
          <w:b/>
          <w:noProof/>
          <w:sz w:val="24"/>
        </w:rPr>
        <mc:AlternateContent>
          <mc:Choice Requires="wps">
            <w:drawing>
              <wp:anchor distT="0" distB="0" distL="114300" distR="114300" simplePos="0" relativeHeight="251659264" behindDoc="0" locked="0" layoutInCell="1" allowOverlap="1" wp14:anchorId="09861060" wp14:editId="772EF722">
                <wp:simplePos x="0" y="0"/>
                <wp:positionH relativeFrom="column">
                  <wp:posOffset>-25400</wp:posOffset>
                </wp:positionH>
                <wp:positionV relativeFrom="paragraph">
                  <wp:posOffset>292735</wp:posOffset>
                </wp:positionV>
                <wp:extent cx="58801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8801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http://schemas.openxmlformats.org/drawingml/2006/main">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2pt,23.05pt" to="461pt,23.05pt" w14:anchorId="6FDA3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">
                <v:stroke joinstyle="miter"/>
              </v:line>
            </w:pict>
          </mc:Fallback>
        </mc:AlternateContent>
      </w:r>
      <w:r w:rsidRPr="00DD5977">
        <w:rPr>
          <w:b/>
          <w:sz w:val="24"/>
        </w:rPr>
        <w:t>Location:</w:t>
      </w:r>
      <w:r w:rsidRPr="00DD5977">
        <w:rPr>
          <w:sz w:val="24"/>
        </w:rPr>
        <w:t xml:space="preserve"> </w:t>
      </w:r>
      <w:r w:rsidR="00C66F35">
        <w:rPr>
          <w:sz w:val="24"/>
        </w:rPr>
        <w:t>Preston and Harford Road in Oliver Neighborhood</w:t>
      </w:r>
    </w:p>
    <w:p w14:paraId="28F671AB" w14:textId="77777777" w:rsidR="00850439" w:rsidRDefault="00850439">
      <w:pPr>
        <w:rPr>
          <w:b/>
          <w:sz w:val="24"/>
          <w:u w:val="single"/>
        </w:rPr>
      </w:pPr>
    </w:p>
    <w:p w14:paraId="11736F5C" w14:textId="77777777" w:rsidR="00C3215A" w:rsidRPr="00850439" w:rsidRDefault="00850439">
      <w:pPr>
        <w:rPr>
          <w:b/>
          <w:sz w:val="24"/>
          <w:u w:val="single"/>
        </w:rPr>
      </w:pPr>
      <w:r w:rsidRPr="00DD5977">
        <w:rPr>
          <w:b/>
          <w:sz w:val="24"/>
          <w:u w:val="single"/>
        </w:rPr>
        <w:t>CONTEXT/BACKGROUND:</w:t>
      </w:r>
    </w:p>
    <w:p w14:paraId="7911DF47" w14:textId="1D9179F6" w:rsidR="00C730AA" w:rsidRDefault="00C66F35" w:rsidP="0015436D">
      <w:pPr>
        <w:rPr>
          <w:sz w:val="24"/>
        </w:rPr>
      </w:pPr>
      <w:r>
        <w:rPr>
          <w:sz w:val="24"/>
        </w:rPr>
        <w:t xml:space="preserve">Martina Reilly </w:t>
      </w:r>
      <w:r w:rsidR="00C730AA">
        <w:rPr>
          <w:sz w:val="24"/>
        </w:rPr>
        <w:t>of</w:t>
      </w:r>
      <w:r w:rsidR="00832AAC">
        <w:rPr>
          <w:sz w:val="24"/>
        </w:rPr>
        <w:t xml:space="preserve"> Moseley Architects</w:t>
      </w:r>
      <w:r w:rsidR="00C730AA">
        <w:rPr>
          <w:sz w:val="24"/>
        </w:rPr>
        <w:t xml:space="preserve"> gave a quick introduction to the project</w:t>
      </w:r>
      <w:r>
        <w:rPr>
          <w:sz w:val="24"/>
        </w:rPr>
        <w:t xml:space="preserve">. This is a joint venture between </w:t>
      </w:r>
      <w:r w:rsidR="00C730AA">
        <w:rPr>
          <w:sz w:val="24"/>
        </w:rPr>
        <w:t>Episcopal</w:t>
      </w:r>
      <w:r>
        <w:rPr>
          <w:sz w:val="24"/>
        </w:rPr>
        <w:t xml:space="preserve"> and Healthcar</w:t>
      </w:r>
      <w:r w:rsidR="00C730AA">
        <w:rPr>
          <w:sz w:val="24"/>
        </w:rPr>
        <w:t xml:space="preserve">e </w:t>
      </w:r>
      <w:r>
        <w:rPr>
          <w:sz w:val="24"/>
        </w:rPr>
        <w:t xml:space="preserve">for the </w:t>
      </w:r>
      <w:r w:rsidR="00816548">
        <w:rPr>
          <w:sz w:val="24"/>
        </w:rPr>
        <w:t>H</w:t>
      </w:r>
      <w:r w:rsidR="00C730AA">
        <w:rPr>
          <w:sz w:val="24"/>
        </w:rPr>
        <w:t>omeless in the Oliver neighborhood</w:t>
      </w:r>
      <w:r>
        <w:rPr>
          <w:sz w:val="24"/>
        </w:rPr>
        <w:t xml:space="preserve">. </w:t>
      </w:r>
      <w:r w:rsidR="00C730AA">
        <w:rPr>
          <w:sz w:val="24"/>
        </w:rPr>
        <w:t>Martina then turned to the neighborhood context, which is mostly made up of 2- and 3- story rowhouses</w:t>
      </w:r>
      <w:r w:rsidR="00816548">
        <w:rPr>
          <w:sz w:val="24"/>
        </w:rPr>
        <w:t xml:space="preserve"> to the east and low-rise multifamily structures across Harford Rd to the west</w:t>
      </w:r>
      <w:r w:rsidR="00C730AA">
        <w:rPr>
          <w:sz w:val="24"/>
        </w:rPr>
        <w:t xml:space="preserve">. </w:t>
      </w:r>
    </w:p>
    <w:p w14:paraId="45A90C69" w14:textId="1ACE0BE2" w:rsidR="00C730AA" w:rsidRDefault="00C730AA" w:rsidP="0015436D">
      <w:pPr>
        <w:rPr>
          <w:sz w:val="24"/>
        </w:rPr>
      </w:pPr>
      <w:r>
        <w:rPr>
          <w:sz w:val="24"/>
        </w:rPr>
        <w:t xml:space="preserve">The </w:t>
      </w:r>
      <w:r w:rsidR="000729FA">
        <w:rPr>
          <w:sz w:val="24"/>
        </w:rPr>
        <w:t xml:space="preserve">project is affordable housing; </w:t>
      </w:r>
      <w:r>
        <w:rPr>
          <w:sz w:val="24"/>
        </w:rPr>
        <w:t xml:space="preserve">building is combination of 3- and 4- stories with 1-, 2- and 3-BR units. The </w:t>
      </w:r>
      <w:r w:rsidR="000729FA">
        <w:rPr>
          <w:sz w:val="24"/>
        </w:rPr>
        <w:t>massing</w:t>
      </w:r>
      <w:r>
        <w:rPr>
          <w:sz w:val="24"/>
        </w:rPr>
        <w:t xml:space="preserve"> follows prominent edges </w:t>
      </w:r>
      <w:r w:rsidR="000729FA">
        <w:rPr>
          <w:sz w:val="24"/>
        </w:rPr>
        <w:t xml:space="preserve">of the site </w:t>
      </w:r>
      <w:r>
        <w:rPr>
          <w:sz w:val="24"/>
        </w:rPr>
        <w:t xml:space="preserve">along Preston and Harford with the entrance at that corner. Parking is </w:t>
      </w:r>
      <w:r w:rsidR="00816548">
        <w:rPr>
          <w:sz w:val="24"/>
        </w:rPr>
        <w:t>located in the internal courtyard of the building with access from Central St</w:t>
      </w:r>
      <w:r>
        <w:rPr>
          <w:sz w:val="24"/>
        </w:rPr>
        <w:t>. The building is pulled away from the Hoffman edge of the site due to railroad ROW below (cannot build on this portion of the site)</w:t>
      </w:r>
      <w:r w:rsidR="00816548">
        <w:rPr>
          <w:sz w:val="24"/>
        </w:rPr>
        <w:t>.</w:t>
      </w:r>
      <w:r>
        <w:rPr>
          <w:sz w:val="24"/>
        </w:rPr>
        <w:t xml:space="preserve"> </w:t>
      </w:r>
      <w:r w:rsidR="00816548">
        <w:rPr>
          <w:sz w:val="24"/>
        </w:rPr>
        <w:t xml:space="preserve">Proposed use for this </w:t>
      </w:r>
      <w:r>
        <w:rPr>
          <w:sz w:val="24"/>
        </w:rPr>
        <w:t xml:space="preserve">area </w:t>
      </w:r>
      <w:r w:rsidR="00816548">
        <w:rPr>
          <w:sz w:val="24"/>
        </w:rPr>
        <w:t>is fenced  outdoor space for residents -  a loop walkway with peripheral planting, stormwater facility, lawn and outdoor seating</w:t>
      </w:r>
      <w:r>
        <w:rPr>
          <w:sz w:val="24"/>
        </w:rPr>
        <w:t>. Building steps down</w:t>
      </w:r>
      <w:r w:rsidR="00816548">
        <w:rPr>
          <w:sz w:val="24"/>
        </w:rPr>
        <w:t xml:space="preserve"> from 4 levels along Harford Rd. to 3 levels</w:t>
      </w:r>
      <w:r>
        <w:rPr>
          <w:sz w:val="24"/>
        </w:rPr>
        <w:t xml:space="preserve"> to reflect the lower neighborhood scale on the east. Amenity space</w:t>
      </w:r>
      <w:r w:rsidR="000729FA">
        <w:rPr>
          <w:sz w:val="24"/>
        </w:rPr>
        <w:t>s</w:t>
      </w:r>
      <w:r>
        <w:rPr>
          <w:sz w:val="24"/>
        </w:rPr>
        <w:t xml:space="preserve"> </w:t>
      </w:r>
      <w:r w:rsidR="000729FA">
        <w:rPr>
          <w:sz w:val="24"/>
        </w:rPr>
        <w:t xml:space="preserve">are </w:t>
      </w:r>
      <w:r>
        <w:rPr>
          <w:sz w:val="24"/>
        </w:rPr>
        <w:t>stacked above the entrance</w:t>
      </w:r>
      <w:r w:rsidR="000729FA">
        <w:rPr>
          <w:sz w:val="24"/>
        </w:rPr>
        <w:t>, which</w:t>
      </w:r>
      <w:r>
        <w:rPr>
          <w:sz w:val="24"/>
        </w:rPr>
        <w:t xml:space="preserve"> allows for distinct glassy corner. </w:t>
      </w:r>
      <w:r w:rsidR="00025375">
        <w:rPr>
          <w:sz w:val="24"/>
        </w:rPr>
        <w:t xml:space="preserve">Building is clad in </w:t>
      </w:r>
      <w:r>
        <w:rPr>
          <w:sz w:val="24"/>
        </w:rPr>
        <w:t>brick, lap siding, and fiber cement</w:t>
      </w:r>
      <w:r w:rsidR="00025375">
        <w:rPr>
          <w:sz w:val="24"/>
        </w:rPr>
        <w:t xml:space="preserve"> with l</w:t>
      </w:r>
      <w:r>
        <w:rPr>
          <w:sz w:val="24"/>
        </w:rPr>
        <w:t xml:space="preserve">arger windows at the Harford Road elevation and more punched openings along Preston to reflect the smaller neighborhood scale. </w:t>
      </w:r>
    </w:p>
    <w:p w14:paraId="584EBBA2" w14:textId="3D954263" w:rsidR="009748E0" w:rsidRPr="0025779D" w:rsidRDefault="00E418FB" w:rsidP="0015436D">
      <w:pPr>
        <w:rPr>
          <w:sz w:val="24"/>
        </w:rPr>
      </w:pPr>
      <w:r>
        <w:rPr>
          <w:sz w:val="24"/>
        </w:rPr>
        <w:t>Project priorities</w:t>
      </w:r>
      <w:r w:rsidR="004B4F7E">
        <w:rPr>
          <w:sz w:val="24"/>
        </w:rPr>
        <w:t>:</w:t>
      </w:r>
    </w:p>
    <w:p w14:paraId="047B085A" w14:textId="306917FF" w:rsidR="004B4F7E" w:rsidRPr="000729FA" w:rsidRDefault="00C730AA" w:rsidP="0015436D">
      <w:pPr>
        <w:pStyle w:val="ListParagraph"/>
        <w:numPr>
          <w:ilvl w:val="0"/>
          <w:numId w:val="4"/>
        </w:numPr>
        <w:rPr>
          <w:b/>
          <w:sz w:val="24"/>
          <w:u w:val="single"/>
        </w:rPr>
      </w:pPr>
      <w:r>
        <w:rPr>
          <w:sz w:val="24"/>
        </w:rPr>
        <w:t>Scale the building appropriately both to the width of</w:t>
      </w:r>
      <w:r w:rsidR="000729FA">
        <w:rPr>
          <w:sz w:val="24"/>
        </w:rPr>
        <w:t xml:space="preserve"> Harford road and to the residential neighborhood</w:t>
      </w:r>
    </w:p>
    <w:p w14:paraId="4ACA5B37" w14:textId="621B4000" w:rsidR="000729FA" w:rsidRPr="000729FA" w:rsidRDefault="000729FA" w:rsidP="0015436D">
      <w:pPr>
        <w:pStyle w:val="ListParagraph"/>
        <w:numPr>
          <w:ilvl w:val="0"/>
          <w:numId w:val="4"/>
        </w:numPr>
        <w:rPr>
          <w:b/>
          <w:sz w:val="24"/>
          <w:u w:val="single"/>
        </w:rPr>
      </w:pPr>
      <w:r>
        <w:rPr>
          <w:sz w:val="24"/>
        </w:rPr>
        <w:t xml:space="preserve">Respond to the irregular shape of the site </w:t>
      </w:r>
    </w:p>
    <w:p w14:paraId="4A732E25" w14:textId="4C87AA8B" w:rsidR="000729FA" w:rsidRPr="00025375" w:rsidRDefault="000729FA" w:rsidP="0015436D">
      <w:pPr>
        <w:pStyle w:val="ListParagraph"/>
        <w:numPr>
          <w:ilvl w:val="0"/>
          <w:numId w:val="4"/>
        </w:numPr>
        <w:rPr>
          <w:b/>
          <w:sz w:val="24"/>
          <w:u w:val="single"/>
        </w:rPr>
      </w:pPr>
      <w:r>
        <w:rPr>
          <w:sz w:val="24"/>
        </w:rPr>
        <w:t>Highlight the main entrance and amenity spaces above</w:t>
      </w:r>
    </w:p>
    <w:p w14:paraId="0BA67044" w14:textId="6A4E0339" w:rsidR="00025375" w:rsidRPr="004B4F7E" w:rsidRDefault="00025375" w:rsidP="0015436D">
      <w:pPr>
        <w:pStyle w:val="ListParagraph"/>
        <w:numPr>
          <w:ilvl w:val="0"/>
          <w:numId w:val="4"/>
        </w:numPr>
        <w:rPr>
          <w:b/>
          <w:sz w:val="24"/>
          <w:u w:val="single"/>
        </w:rPr>
      </w:pPr>
      <w:r>
        <w:rPr>
          <w:sz w:val="24"/>
        </w:rPr>
        <w:t xml:space="preserve">Break up the long façade with a woven expression of volumes and materials while keeping the rhythm of the windows </w:t>
      </w:r>
    </w:p>
    <w:p w14:paraId="686A3AAF" w14:textId="3501F2FA" w:rsidR="0015436D" w:rsidRPr="00424FCF" w:rsidRDefault="0015436D" w:rsidP="0015436D">
      <w:pPr>
        <w:rPr>
          <w:sz w:val="24"/>
        </w:rPr>
      </w:pPr>
    </w:p>
    <w:p w14:paraId="1399449E" w14:textId="0BD0E83E" w:rsidR="003D457F" w:rsidRPr="0015436D" w:rsidRDefault="003D457F" w:rsidP="0015436D">
      <w:pPr>
        <w:rPr>
          <w:b/>
          <w:sz w:val="24"/>
          <w:u w:val="single"/>
        </w:rPr>
      </w:pPr>
      <w:r w:rsidRPr="0015436D">
        <w:rPr>
          <w:b/>
          <w:sz w:val="24"/>
          <w:u w:val="single"/>
        </w:rPr>
        <w:t>D</w:t>
      </w:r>
      <w:r w:rsidR="00850439" w:rsidRPr="0015436D">
        <w:rPr>
          <w:b/>
          <w:sz w:val="24"/>
          <w:u w:val="single"/>
        </w:rPr>
        <w:t>ISCUSSION</w:t>
      </w:r>
      <w:r w:rsidRPr="0015436D">
        <w:rPr>
          <w:b/>
          <w:sz w:val="24"/>
          <w:u w:val="single"/>
        </w:rPr>
        <w:t>:</w:t>
      </w:r>
    </w:p>
    <w:p w14:paraId="5CF5232B" w14:textId="009AC517" w:rsidR="009263B0" w:rsidRDefault="007D6980" w:rsidP="006761C0">
      <w:pPr>
        <w:rPr>
          <w:sz w:val="24"/>
        </w:rPr>
      </w:pPr>
      <w:r>
        <w:rPr>
          <w:sz w:val="24"/>
        </w:rPr>
        <w:lastRenderedPageBreak/>
        <w:t xml:space="preserve">The Panel </w:t>
      </w:r>
      <w:r w:rsidR="00C730AA">
        <w:rPr>
          <w:sz w:val="24"/>
        </w:rPr>
        <w:t xml:space="preserve">thanked the project team </w:t>
      </w:r>
      <w:r w:rsidR="000729FA">
        <w:rPr>
          <w:sz w:val="24"/>
        </w:rPr>
        <w:t xml:space="preserve">for their succinct presentation and </w:t>
      </w:r>
      <w:r>
        <w:rPr>
          <w:sz w:val="24"/>
        </w:rPr>
        <w:t xml:space="preserve">asked clarifying questions </w:t>
      </w:r>
      <w:r w:rsidR="00C730AA">
        <w:rPr>
          <w:sz w:val="24"/>
        </w:rPr>
        <w:t>related to the site</w:t>
      </w:r>
      <w:r w:rsidR="000729FA">
        <w:rPr>
          <w:sz w:val="24"/>
        </w:rPr>
        <w:t>, rooftop terrace, and how the building and massing were organized on the site</w:t>
      </w:r>
      <w:r w:rsidR="00025375">
        <w:rPr>
          <w:sz w:val="24"/>
        </w:rPr>
        <w:t>, how the planar elements work with materials</w:t>
      </w:r>
      <w:r w:rsidR="000729FA">
        <w:rPr>
          <w:sz w:val="24"/>
        </w:rPr>
        <w:t xml:space="preserve">. </w:t>
      </w:r>
    </w:p>
    <w:p w14:paraId="79EA0A4E" w14:textId="77777777" w:rsidR="003D457F" w:rsidRPr="00850439" w:rsidRDefault="003D457F">
      <w:pPr>
        <w:rPr>
          <w:b/>
          <w:sz w:val="24"/>
          <w:u w:val="single"/>
        </w:rPr>
      </w:pPr>
      <w:r w:rsidRPr="00850439">
        <w:rPr>
          <w:b/>
          <w:sz w:val="24"/>
          <w:u w:val="single"/>
        </w:rPr>
        <w:t>Site</w:t>
      </w:r>
      <w:r w:rsidR="00850439" w:rsidRPr="00850439">
        <w:rPr>
          <w:b/>
          <w:sz w:val="24"/>
          <w:u w:val="single"/>
        </w:rPr>
        <w:t>:</w:t>
      </w:r>
    </w:p>
    <w:p w14:paraId="67B5913D" w14:textId="6DAA90BA" w:rsidR="00832AAC" w:rsidRPr="00442E20" w:rsidRDefault="524CF23E" w:rsidP="524CF23E">
      <w:pPr>
        <w:pStyle w:val="ListParagraph"/>
        <w:numPr>
          <w:ilvl w:val="0"/>
          <w:numId w:val="2"/>
        </w:numPr>
        <w:rPr>
          <w:b/>
          <w:bCs/>
          <w:sz w:val="24"/>
          <w:szCs w:val="24"/>
          <w:u w:val="single"/>
        </w:rPr>
      </w:pPr>
      <w:r w:rsidRPr="524CF23E">
        <w:rPr>
          <w:sz w:val="24"/>
          <w:szCs w:val="24"/>
        </w:rPr>
        <w:t>Clarification of how the open outdoor area above the railroad ROW can interact more with the neighborhood</w:t>
      </w:r>
      <w:r w:rsidRPr="524CF23E">
        <w:rPr>
          <w:sz w:val="24"/>
          <w:szCs w:val="24"/>
        </w:rPr>
        <w:t xml:space="preserve">. Can this space be programmed and designed in a way that helps promote synergy with the surrounding community? </w:t>
      </w:r>
    </w:p>
    <w:p w14:paraId="172037DD" w14:textId="23C0A7E4" w:rsidR="00442E20" w:rsidRPr="00FD05A1" w:rsidRDefault="524CF23E" w:rsidP="524CF23E">
      <w:pPr>
        <w:pStyle w:val="ListParagraph"/>
        <w:numPr>
          <w:ilvl w:val="0"/>
          <w:numId w:val="2"/>
        </w:numPr>
        <w:rPr>
          <w:sz w:val="24"/>
          <w:szCs w:val="24"/>
        </w:rPr>
      </w:pPr>
      <w:r w:rsidRPr="524CF23E">
        <w:rPr>
          <w:sz w:val="24"/>
          <w:szCs w:val="24"/>
        </w:rPr>
        <w:t>Landscape is appropriate to the site and scale of the building, but there are concerns about how the parking bumps up so closely to the rear of the building (on the Central site) – this could be adjusted to give a bit more relief</w:t>
      </w:r>
    </w:p>
    <w:p w14:paraId="30F59A2A" w14:textId="371291A6" w:rsidR="00025375" w:rsidRDefault="524CF23E" w:rsidP="524CF23E">
      <w:pPr>
        <w:pStyle w:val="ListParagraph"/>
        <w:numPr>
          <w:ilvl w:val="0"/>
          <w:numId w:val="2"/>
        </w:numPr>
        <w:rPr>
          <w:sz w:val="24"/>
          <w:szCs w:val="24"/>
        </w:rPr>
      </w:pPr>
      <w:r w:rsidRPr="524CF23E">
        <w:rPr>
          <w:sz w:val="24"/>
          <w:szCs w:val="24"/>
        </w:rPr>
        <w:t>Along Harford Road, double row of trees is nice; diversity of façade can influence diversity of the landscape</w:t>
      </w:r>
    </w:p>
    <w:p w14:paraId="1E493C3B" w14:textId="437F0F2E" w:rsidR="00FD05A1" w:rsidRDefault="524CF23E" w:rsidP="524CF23E">
      <w:pPr>
        <w:pStyle w:val="ListParagraph"/>
        <w:numPr>
          <w:ilvl w:val="0"/>
          <w:numId w:val="2"/>
        </w:numPr>
        <w:rPr>
          <w:sz w:val="24"/>
          <w:szCs w:val="24"/>
        </w:rPr>
      </w:pPr>
      <w:r w:rsidRPr="524CF23E">
        <w:rPr>
          <w:sz w:val="24"/>
          <w:szCs w:val="24"/>
        </w:rPr>
        <w:t>East of Harford is tightly knit rowhouses, west is much more eroded</w:t>
      </w:r>
      <w:r w:rsidRPr="524CF23E">
        <w:rPr>
          <w:sz w:val="24"/>
          <w:szCs w:val="24"/>
        </w:rPr>
        <w:t>. How does the proposed building massing and organization relate to the urban fabric?</w:t>
      </w:r>
      <w:r w:rsidR="00747E8F">
        <w:rPr>
          <w:sz w:val="24"/>
          <w:szCs w:val="24"/>
        </w:rPr>
        <w:t xml:space="preserve"> </w:t>
      </w:r>
      <w:r w:rsidRPr="524CF23E">
        <w:rPr>
          <w:sz w:val="24"/>
          <w:szCs w:val="24"/>
        </w:rPr>
        <w:t>Should the massing of the building shift to Preston Street and away from the railroad tracks since it is the more active street. Also engaging the remaining rowhouse as part of the development and creating a continuous street wall is a stronger urban design.</w:t>
      </w:r>
    </w:p>
    <w:p w14:paraId="065E7166" w14:textId="438C0896" w:rsidR="00F3436F" w:rsidRDefault="524CF23E" w:rsidP="524CF23E">
      <w:pPr>
        <w:pStyle w:val="ListParagraph"/>
        <w:numPr>
          <w:ilvl w:val="0"/>
          <w:numId w:val="2"/>
        </w:numPr>
        <w:rPr>
          <w:sz w:val="24"/>
          <w:szCs w:val="24"/>
        </w:rPr>
      </w:pPr>
      <w:r w:rsidRPr="524CF23E">
        <w:rPr>
          <w:sz w:val="24"/>
          <w:szCs w:val="24"/>
        </w:rPr>
        <w:t>Take analysis from the larger context of the site –strong urban edges really occur at the south and east of the site, while the north and west really have a much more open feel</w:t>
      </w:r>
    </w:p>
    <w:p w14:paraId="177543BC" w14:textId="7A5D913B" w:rsidR="00F3436F" w:rsidRPr="00F3436F" w:rsidRDefault="524CF23E" w:rsidP="524CF23E">
      <w:pPr>
        <w:pStyle w:val="ListParagraph"/>
        <w:numPr>
          <w:ilvl w:val="0"/>
          <w:numId w:val="2"/>
        </w:numPr>
        <w:rPr>
          <w:sz w:val="24"/>
          <w:szCs w:val="24"/>
        </w:rPr>
      </w:pPr>
      <w:r w:rsidRPr="524CF23E">
        <w:rPr>
          <w:sz w:val="24"/>
          <w:szCs w:val="24"/>
        </w:rPr>
        <w:t>Does the courtyard really want to be a parking? Could the parking occur above the ROW and the activated outdoor space be in the protected area</w:t>
      </w:r>
      <w:r w:rsidRPr="524CF23E">
        <w:rPr>
          <w:sz w:val="24"/>
          <w:szCs w:val="24"/>
        </w:rPr>
        <w:t>?</w:t>
      </w:r>
    </w:p>
    <w:p w14:paraId="08B44E74" w14:textId="72998B0A" w:rsidR="00F3436F" w:rsidRPr="00F3436F" w:rsidRDefault="524CF23E" w:rsidP="524CF23E">
      <w:pPr>
        <w:pStyle w:val="ListParagraph"/>
        <w:numPr>
          <w:ilvl w:val="0"/>
          <w:numId w:val="2"/>
        </w:numPr>
        <w:rPr>
          <w:sz w:val="24"/>
          <w:szCs w:val="24"/>
        </w:rPr>
      </w:pPr>
      <w:r w:rsidRPr="524CF23E">
        <w:rPr>
          <w:sz w:val="24"/>
          <w:szCs w:val="24"/>
        </w:rPr>
        <w:t>Consider the option of pulling more of the units onto Central to allow more parking at the north edge; with this also consider moving the trash room to the north edge as well</w:t>
      </w:r>
      <w:r w:rsidRPr="524CF23E">
        <w:rPr>
          <w:sz w:val="24"/>
          <w:szCs w:val="24"/>
        </w:rPr>
        <w:t>.</w:t>
      </w:r>
    </w:p>
    <w:p w14:paraId="6E323702" w14:textId="3F9C65E4" w:rsidR="00F3436F" w:rsidRPr="00FD05A1" w:rsidRDefault="524CF23E" w:rsidP="524CF23E">
      <w:pPr>
        <w:pStyle w:val="ListParagraph"/>
        <w:numPr>
          <w:ilvl w:val="0"/>
          <w:numId w:val="2"/>
        </w:numPr>
        <w:rPr>
          <w:sz w:val="24"/>
          <w:szCs w:val="24"/>
        </w:rPr>
      </w:pPr>
      <w:r w:rsidRPr="524CF23E">
        <w:rPr>
          <w:sz w:val="24"/>
          <w:szCs w:val="24"/>
        </w:rPr>
        <w:t xml:space="preserve">What are the outdoor space needs for the diverse population of residents and how does that outdoor space get programmed to reflect that? </w:t>
      </w:r>
    </w:p>
    <w:p w14:paraId="4A4B9172" w14:textId="6B798C4E" w:rsidR="0015436D" w:rsidRPr="00850439" w:rsidRDefault="0015436D" w:rsidP="0015436D">
      <w:pPr>
        <w:rPr>
          <w:b/>
          <w:sz w:val="24"/>
          <w:u w:val="single"/>
        </w:rPr>
      </w:pPr>
      <w:r>
        <w:rPr>
          <w:b/>
          <w:sz w:val="24"/>
          <w:u w:val="single"/>
        </w:rPr>
        <w:t>Building</w:t>
      </w:r>
      <w:r w:rsidRPr="00850439">
        <w:rPr>
          <w:b/>
          <w:sz w:val="24"/>
          <w:u w:val="single"/>
        </w:rPr>
        <w:t>:</w:t>
      </w:r>
    </w:p>
    <w:p w14:paraId="38B95819" w14:textId="00FD656E" w:rsidR="00F3436F" w:rsidRDefault="524CF23E" w:rsidP="524CF23E">
      <w:pPr>
        <w:pStyle w:val="ListParagraph"/>
        <w:numPr>
          <w:ilvl w:val="0"/>
          <w:numId w:val="2"/>
        </w:numPr>
        <w:rPr>
          <w:sz w:val="24"/>
          <w:szCs w:val="24"/>
        </w:rPr>
      </w:pPr>
      <w:r w:rsidRPr="524CF23E">
        <w:rPr>
          <w:sz w:val="24"/>
          <w:szCs w:val="24"/>
        </w:rPr>
        <w:t>Consider other configurations of the building on site and relate it to the adjacent blocks; try for a more consistent frontage along Preston and Central Streets, which would allow for the relocation of the stormwater area</w:t>
      </w:r>
    </w:p>
    <w:p w14:paraId="1428D13B" w14:textId="089E180C" w:rsidR="00792B2B" w:rsidRDefault="524CF23E" w:rsidP="524CF23E">
      <w:pPr>
        <w:pStyle w:val="ListParagraph"/>
        <w:numPr>
          <w:ilvl w:val="0"/>
          <w:numId w:val="2"/>
        </w:numPr>
        <w:rPr>
          <w:sz w:val="24"/>
          <w:szCs w:val="24"/>
        </w:rPr>
      </w:pPr>
      <w:r w:rsidRPr="524CF23E">
        <w:rPr>
          <w:sz w:val="24"/>
          <w:szCs w:val="24"/>
        </w:rPr>
        <w:t>Brick material is used both in volume and as planar element – creates a conflict within the project; opportunity to resolve the middle piece with a different material (either a different color brick or another material, or match the lower heights of the smaller 3-story height)</w:t>
      </w:r>
      <w:r w:rsidRPr="524CF23E">
        <w:rPr>
          <w:sz w:val="24"/>
          <w:szCs w:val="24"/>
        </w:rPr>
        <w:t xml:space="preserve"> Given diversity of the massing, such strong material and color differentiations may not be needed.</w:t>
      </w:r>
    </w:p>
    <w:p w14:paraId="25370901" w14:textId="7AA2829D" w:rsidR="524CF23E" w:rsidRDefault="524CF23E" w:rsidP="00617CF4">
      <w:pPr>
        <w:pStyle w:val="ListParagraph"/>
        <w:numPr>
          <w:ilvl w:val="0"/>
          <w:numId w:val="2"/>
        </w:numPr>
        <w:spacing w:after="0"/>
        <w:rPr>
          <w:sz w:val="24"/>
          <w:szCs w:val="24"/>
        </w:rPr>
      </w:pPr>
      <w:r w:rsidRPr="524CF23E">
        <w:rPr>
          <w:sz w:val="24"/>
          <w:szCs w:val="24"/>
        </w:rPr>
        <w:t>There are many “breaks” in the façade with vertical elements. Many of these seem more powerful that the corner entry feature. Editing of these elements is needed to Simplify the façade and create a clearer hierarchy and reinforce the importance of the corner element.</w:t>
      </w:r>
    </w:p>
    <w:p w14:paraId="1806DB9B" w14:textId="3164D8D5" w:rsidR="00792B2B" w:rsidRDefault="524CF23E" w:rsidP="524CF23E">
      <w:pPr>
        <w:pStyle w:val="ListParagraph"/>
        <w:numPr>
          <w:ilvl w:val="0"/>
          <w:numId w:val="2"/>
        </w:numPr>
        <w:rPr>
          <w:sz w:val="24"/>
          <w:szCs w:val="24"/>
        </w:rPr>
      </w:pPr>
      <w:r w:rsidRPr="524CF23E">
        <w:rPr>
          <w:sz w:val="24"/>
          <w:szCs w:val="24"/>
        </w:rPr>
        <w:lastRenderedPageBreak/>
        <w:t>Next presentation, include a section through the building and the street scape will be helpful in understanding how the building relates to the sidewalk on all sides</w:t>
      </w:r>
    </w:p>
    <w:p w14:paraId="756B296C" w14:textId="548D1D77" w:rsidR="00792B2B" w:rsidRDefault="524CF23E" w:rsidP="524CF23E">
      <w:pPr>
        <w:pStyle w:val="ListParagraph"/>
        <w:numPr>
          <w:ilvl w:val="0"/>
          <w:numId w:val="2"/>
        </w:numPr>
        <w:rPr>
          <w:sz w:val="24"/>
          <w:szCs w:val="24"/>
        </w:rPr>
      </w:pPr>
      <w:r w:rsidRPr="524CF23E">
        <w:rPr>
          <w:sz w:val="24"/>
          <w:szCs w:val="24"/>
        </w:rPr>
        <w:t>Zones should be defined around the periphery of the project to address the inside-outside approach of the building considering both the residents on the inside and the pedestrian experience on the urban edge</w:t>
      </w:r>
    </w:p>
    <w:p w14:paraId="44B03D17" w14:textId="23240DFB" w:rsidR="00792B2B" w:rsidRDefault="524CF23E" w:rsidP="524CF23E">
      <w:pPr>
        <w:pStyle w:val="ListParagraph"/>
        <w:numPr>
          <w:ilvl w:val="0"/>
          <w:numId w:val="2"/>
        </w:numPr>
        <w:rPr>
          <w:sz w:val="24"/>
          <w:szCs w:val="24"/>
        </w:rPr>
      </w:pPr>
      <w:r w:rsidRPr="524CF23E">
        <w:rPr>
          <w:sz w:val="24"/>
          <w:szCs w:val="24"/>
        </w:rPr>
        <w:t>Utilize modern language throughout the ribbon piece to connect the pavilion-type elements that poke out from behind the brick massing</w:t>
      </w:r>
    </w:p>
    <w:p w14:paraId="3939242F" w14:textId="3BC8DA41" w:rsidR="00792B2B" w:rsidRPr="00792B2B" w:rsidRDefault="524CF23E" w:rsidP="524CF23E">
      <w:pPr>
        <w:pStyle w:val="ListParagraph"/>
        <w:numPr>
          <w:ilvl w:val="0"/>
          <w:numId w:val="2"/>
        </w:numPr>
        <w:rPr>
          <w:sz w:val="24"/>
          <w:szCs w:val="24"/>
        </w:rPr>
      </w:pPr>
      <w:r w:rsidRPr="524CF23E">
        <w:rPr>
          <w:sz w:val="24"/>
          <w:szCs w:val="24"/>
        </w:rPr>
        <w:t>Consider making the overhang more pronounced to emphasize the entrance</w:t>
      </w:r>
    </w:p>
    <w:p w14:paraId="623744A0" w14:textId="77777777" w:rsidR="0015436D" w:rsidRPr="0015436D" w:rsidRDefault="0015436D" w:rsidP="0015436D">
      <w:pPr>
        <w:rPr>
          <w:b/>
          <w:sz w:val="24"/>
          <w:u w:val="single"/>
        </w:rPr>
      </w:pPr>
    </w:p>
    <w:p w14:paraId="31106B50" w14:textId="23CB8FD1" w:rsidR="00850439" w:rsidRPr="00984DE7" w:rsidRDefault="00850439" w:rsidP="00984DE7">
      <w:pPr>
        <w:rPr>
          <w:b/>
          <w:sz w:val="24"/>
          <w:szCs w:val="24"/>
          <w:u w:val="single"/>
        </w:rPr>
      </w:pPr>
      <w:r w:rsidRPr="00984DE7">
        <w:rPr>
          <w:b/>
          <w:sz w:val="24"/>
          <w:szCs w:val="24"/>
          <w:u w:val="single"/>
        </w:rPr>
        <w:t>Next Steps:</w:t>
      </w:r>
    </w:p>
    <w:p w14:paraId="5DF19D8C" w14:textId="20A53EA9" w:rsidR="00850439" w:rsidRPr="00850439" w:rsidRDefault="0019122C" w:rsidP="00850439">
      <w:pPr>
        <w:rPr>
          <w:sz w:val="24"/>
          <w:szCs w:val="24"/>
        </w:rPr>
      </w:pPr>
      <w:r>
        <w:rPr>
          <w:sz w:val="24"/>
          <w:szCs w:val="24"/>
        </w:rPr>
        <w:t>Continue design addressing comments above</w:t>
      </w:r>
      <w:r w:rsidR="00BC1548">
        <w:rPr>
          <w:sz w:val="24"/>
          <w:szCs w:val="24"/>
        </w:rPr>
        <w:t>.</w:t>
      </w:r>
    </w:p>
    <w:p w14:paraId="1935FAA0" w14:textId="77777777" w:rsidR="00850439" w:rsidRPr="00732C63" w:rsidRDefault="00850439" w:rsidP="00850439">
      <w:pPr>
        <w:spacing w:after="0"/>
        <w:rPr>
          <w:b/>
          <w:sz w:val="24"/>
          <w:szCs w:val="24"/>
        </w:rPr>
      </w:pPr>
      <w:r w:rsidRPr="00732C63">
        <w:rPr>
          <w:b/>
          <w:sz w:val="24"/>
          <w:szCs w:val="24"/>
        </w:rPr>
        <w:t>Attending:</w:t>
      </w:r>
    </w:p>
    <w:p w14:paraId="49C528EB" w14:textId="2BB972BF" w:rsidR="0015436D" w:rsidRDefault="0015436D" w:rsidP="00A51F75">
      <w:pPr>
        <w:spacing w:after="0"/>
        <w:rPr>
          <w:sz w:val="24"/>
          <w:szCs w:val="24"/>
        </w:rPr>
      </w:pPr>
    </w:p>
    <w:p w14:paraId="696903D4" w14:textId="24E80902" w:rsidR="00023861" w:rsidRDefault="00C66F35" w:rsidP="00A51F75">
      <w:pPr>
        <w:spacing w:after="0"/>
        <w:rPr>
          <w:sz w:val="24"/>
          <w:szCs w:val="24"/>
        </w:rPr>
      </w:pPr>
      <w:r>
        <w:rPr>
          <w:sz w:val="24"/>
          <w:szCs w:val="24"/>
        </w:rPr>
        <w:t>Martina Reilly, Magda Westerhout</w:t>
      </w:r>
      <w:r w:rsidR="00023861">
        <w:rPr>
          <w:sz w:val="24"/>
          <w:szCs w:val="24"/>
        </w:rPr>
        <w:t xml:space="preserve"> – Moseley Architects</w:t>
      </w:r>
    </w:p>
    <w:p w14:paraId="58A8B5E4" w14:textId="22D1B51A" w:rsidR="00C66F35" w:rsidRDefault="00C66F35" w:rsidP="00A51F75">
      <w:pPr>
        <w:spacing w:after="0"/>
        <w:rPr>
          <w:sz w:val="24"/>
          <w:szCs w:val="24"/>
        </w:rPr>
      </w:pPr>
      <w:r>
        <w:rPr>
          <w:sz w:val="24"/>
          <w:szCs w:val="24"/>
        </w:rPr>
        <w:t xml:space="preserve">Kevin </w:t>
      </w:r>
      <w:proofErr w:type="spellStart"/>
      <w:r>
        <w:rPr>
          <w:sz w:val="24"/>
          <w:szCs w:val="24"/>
        </w:rPr>
        <w:t>Lindamood</w:t>
      </w:r>
      <w:proofErr w:type="spellEnd"/>
      <w:r>
        <w:rPr>
          <w:sz w:val="24"/>
          <w:szCs w:val="24"/>
        </w:rPr>
        <w:t xml:space="preserve">, Melanie Voelker </w:t>
      </w:r>
    </w:p>
    <w:p w14:paraId="5608025B" w14:textId="496376F4" w:rsidR="00025375" w:rsidRDefault="00C66F35" w:rsidP="00A51F75">
      <w:pPr>
        <w:spacing w:after="0"/>
        <w:rPr>
          <w:sz w:val="24"/>
          <w:szCs w:val="24"/>
        </w:rPr>
      </w:pPr>
      <w:r>
        <w:rPr>
          <w:sz w:val="24"/>
          <w:szCs w:val="24"/>
        </w:rPr>
        <w:t xml:space="preserve">Mark </w:t>
      </w:r>
      <w:proofErr w:type="spellStart"/>
      <w:r>
        <w:rPr>
          <w:sz w:val="24"/>
          <w:szCs w:val="24"/>
        </w:rPr>
        <w:t>Tsiklik</w:t>
      </w:r>
      <w:proofErr w:type="spellEnd"/>
      <w:r w:rsidR="00023861">
        <w:rPr>
          <w:sz w:val="24"/>
          <w:szCs w:val="24"/>
        </w:rPr>
        <w:t xml:space="preserve">, </w:t>
      </w:r>
      <w:r w:rsidR="00025375">
        <w:rPr>
          <w:sz w:val="24"/>
          <w:szCs w:val="24"/>
        </w:rPr>
        <w:t>Kevin Anderson</w:t>
      </w:r>
      <w:r w:rsidR="00023861">
        <w:rPr>
          <w:sz w:val="24"/>
          <w:szCs w:val="24"/>
        </w:rPr>
        <w:t xml:space="preserve">, </w:t>
      </w:r>
      <w:r w:rsidR="00025375">
        <w:rPr>
          <w:sz w:val="24"/>
          <w:szCs w:val="24"/>
        </w:rPr>
        <w:t>Shannon Snow</w:t>
      </w:r>
    </w:p>
    <w:p w14:paraId="0473E687" w14:textId="0B740C70" w:rsidR="0015436D" w:rsidRDefault="0015436D" w:rsidP="00A51F75">
      <w:pPr>
        <w:spacing w:after="0"/>
        <w:rPr>
          <w:sz w:val="24"/>
          <w:szCs w:val="24"/>
        </w:rPr>
      </w:pPr>
    </w:p>
    <w:p w14:paraId="43F0D1AB" w14:textId="401C40AC" w:rsidR="00A51F75" w:rsidRDefault="00A51F75" w:rsidP="00A51F75">
      <w:pPr>
        <w:spacing w:after="0"/>
        <w:rPr>
          <w:sz w:val="24"/>
          <w:szCs w:val="24"/>
        </w:rPr>
      </w:pPr>
      <w:r w:rsidRPr="00732C63">
        <w:rPr>
          <w:sz w:val="24"/>
          <w:szCs w:val="24"/>
        </w:rPr>
        <w:t>M</w:t>
      </w:r>
      <w:r>
        <w:rPr>
          <w:sz w:val="24"/>
          <w:szCs w:val="24"/>
        </w:rPr>
        <w:t>r</w:t>
      </w:r>
      <w:r w:rsidRPr="00732C63">
        <w:rPr>
          <w:sz w:val="24"/>
          <w:szCs w:val="24"/>
        </w:rPr>
        <w:t>. Anthony, M</w:t>
      </w:r>
      <w:r w:rsidR="0015436D">
        <w:rPr>
          <w:sz w:val="24"/>
          <w:szCs w:val="24"/>
        </w:rPr>
        <w:t>ses. O’Neill</w:t>
      </w:r>
      <w:r w:rsidRPr="00732C63">
        <w:rPr>
          <w:sz w:val="24"/>
          <w:szCs w:val="24"/>
        </w:rPr>
        <w:t>,</w:t>
      </w:r>
      <w:r>
        <w:rPr>
          <w:sz w:val="24"/>
          <w:szCs w:val="24"/>
        </w:rPr>
        <w:t xml:space="preserve"> </w:t>
      </w:r>
      <w:proofErr w:type="spellStart"/>
      <w:r>
        <w:rPr>
          <w:sz w:val="24"/>
          <w:szCs w:val="24"/>
        </w:rPr>
        <w:t>Ilieva</w:t>
      </w:r>
      <w:proofErr w:type="spellEnd"/>
      <w:r w:rsidR="00832AAC">
        <w:rPr>
          <w:sz w:val="24"/>
          <w:szCs w:val="24"/>
        </w:rPr>
        <w:t xml:space="preserve">, </w:t>
      </w:r>
      <w:r w:rsidR="002C5FD5">
        <w:rPr>
          <w:sz w:val="24"/>
          <w:szCs w:val="24"/>
        </w:rPr>
        <w:t>Bradley</w:t>
      </w:r>
      <w:r w:rsidRPr="00732C63">
        <w:rPr>
          <w:sz w:val="24"/>
          <w:szCs w:val="24"/>
        </w:rPr>
        <w:t xml:space="preserve"> – UDAAP Panel</w:t>
      </w:r>
    </w:p>
    <w:p w14:paraId="1354FEE6" w14:textId="77777777" w:rsidR="0015436D" w:rsidRDefault="0015436D" w:rsidP="00A51F75">
      <w:pPr>
        <w:spacing w:after="0"/>
        <w:rPr>
          <w:sz w:val="24"/>
          <w:szCs w:val="24"/>
        </w:rPr>
      </w:pPr>
    </w:p>
    <w:p w14:paraId="08A8714E" w14:textId="086572A5" w:rsidR="00A51F75" w:rsidRPr="00814F7E" w:rsidRDefault="00832AAC" w:rsidP="00A51F75">
      <w:pPr>
        <w:spacing w:after="0"/>
        <w:rPr>
          <w:sz w:val="24"/>
          <w:szCs w:val="24"/>
        </w:rPr>
      </w:pPr>
      <w:r>
        <w:rPr>
          <w:sz w:val="24"/>
          <w:szCs w:val="24"/>
        </w:rPr>
        <w:t>Laurie Feinberg</w:t>
      </w:r>
      <w:r w:rsidR="00424FCF">
        <w:rPr>
          <w:sz w:val="24"/>
          <w:szCs w:val="24"/>
        </w:rPr>
        <w:t>*</w:t>
      </w:r>
      <w:r w:rsidR="004B4F7E">
        <w:rPr>
          <w:sz w:val="24"/>
          <w:szCs w:val="24"/>
        </w:rPr>
        <w:t xml:space="preserve">, </w:t>
      </w:r>
      <w:r>
        <w:rPr>
          <w:sz w:val="24"/>
          <w:szCs w:val="24"/>
        </w:rPr>
        <w:t>Ren Southard</w:t>
      </w:r>
      <w:r w:rsidR="002C5FD5">
        <w:rPr>
          <w:sz w:val="24"/>
          <w:szCs w:val="24"/>
        </w:rPr>
        <w:t xml:space="preserve">, </w:t>
      </w:r>
      <w:r w:rsidR="00C66F35">
        <w:rPr>
          <w:sz w:val="24"/>
          <w:szCs w:val="24"/>
        </w:rPr>
        <w:t>Chris Ryer, Chad Hayes, Tamara Woods</w:t>
      </w:r>
      <w:r w:rsidR="00025375">
        <w:rPr>
          <w:sz w:val="24"/>
          <w:szCs w:val="24"/>
        </w:rPr>
        <w:t>, Marshella Wallace</w:t>
      </w:r>
      <w:r w:rsidR="00C66F35">
        <w:rPr>
          <w:sz w:val="24"/>
          <w:szCs w:val="24"/>
        </w:rPr>
        <w:t xml:space="preserve"> </w:t>
      </w:r>
      <w:r w:rsidR="00A51F75">
        <w:rPr>
          <w:sz w:val="24"/>
          <w:szCs w:val="24"/>
        </w:rPr>
        <w:t xml:space="preserve">– Planning </w:t>
      </w:r>
    </w:p>
    <w:p w14:paraId="4D968AAF" w14:textId="4CEBDD27" w:rsidR="002D6C2E" w:rsidRPr="00814F7E" w:rsidRDefault="002D6C2E" w:rsidP="00A51F75">
      <w:pPr>
        <w:spacing w:after="0"/>
        <w:rPr>
          <w:sz w:val="24"/>
          <w:szCs w:val="24"/>
        </w:rPr>
      </w:pPr>
    </w:p>
    <w:sectPr w:rsidR="002D6C2E" w:rsidRPr="00814F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58448" w14:textId="77777777" w:rsidR="00CD011E" w:rsidRDefault="00CD011E" w:rsidP="000D13FB">
      <w:pPr>
        <w:spacing w:after="0" w:line="240" w:lineRule="auto"/>
      </w:pPr>
      <w:r>
        <w:separator/>
      </w:r>
    </w:p>
  </w:endnote>
  <w:endnote w:type="continuationSeparator" w:id="0">
    <w:p w14:paraId="5D890150" w14:textId="77777777" w:rsidR="00CD011E" w:rsidRDefault="00CD011E" w:rsidP="000D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418973"/>
      <w:docPartObj>
        <w:docPartGallery w:val="Page Numbers (Bottom of Page)"/>
        <w:docPartUnique/>
      </w:docPartObj>
    </w:sdtPr>
    <w:sdtEndPr>
      <w:rPr>
        <w:noProof/>
      </w:rPr>
    </w:sdtEndPr>
    <w:sdtContent>
      <w:p w14:paraId="2634170F" w14:textId="1750969E" w:rsidR="000D13FB" w:rsidRDefault="000D13FB">
        <w:pPr>
          <w:pStyle w:val="Footer"/>
          <w:jc w:val="right"/>
        </w:pPr>
        <w:r>
          <w:fldChar w:fldCharType="begin"/>
        </w:r>
        <w:r>
          <w:instrText xml:space="preserve"> PAGE   \* MERGEFORMAT </w:instrText>
        </w:r>
        <w:r>
          <w:fldChar w:fldCharType="separate"/>
        </w:r>
        <w:r w:rsidR="00461101">
          <w:rPr>
            <w:noProof/>
          </w:rPr>
          <w:t>2</w:t>
        </w:r>
        <w:r>
          <w:rPr>
            <w:noProof/>
          </w:rPr>
          <w:fldChar w:fldCharType="end"/>
        </w:r>
      </w:p>
    </w:sdtContent>
  </w:sdt>
  <w:p w14:paraId="0695E24A" w14:textId="77777777" w:rsidR="000D13FB" w:rsidRDefault="000D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3A278" w14:textId="77777777" w:rsidR="00CD011E" w:rsidRDefault="00CD011E" w:rsidP="000D13FB">
      <w:pPr>
        <w:spacing w:after="0" w:line="240" w:lineRule="auto"/>
      </w:pPr>
      <w:r>
        <w:separator/>
      </w:r>
    </w:p>
  </w:footnote>
  <w:footnote w:type="continuationSeparator" w:id="0">
    <w:p w14:paraId="69D3B621" w14:textId="77777777" w:rsidR="00CD011E" w:rsidRDefault="00CD011E" w:rsidP="000D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66C8"/>
    <w:multiLevelType w:val="hybridMultilevel"/>
    <w:tmpl w:val="BFF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76ACC"/>
    <w:multiLevelType w:val="hybridMultilevel"/>
    <w:tmpl w:val="DE7E4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01B0F"/>
    <w:multiLevelType w:val="hybridMultilevel"/>
    <w:tmpl w:val="3A5AFD80"/>
    <w:lvl w:ilvl="0" w:tplc="CED8EF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746A"/>
    <w:multiLevelType w:val="hybridMultilevel"/>
    <w:tmpl w:val="8B16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28"/>
    <w:rsid w:val="00023861"/>
    <w:rsid w:val="00025375"/>
    <w:rsid w:val="00025605"/>
    <w:rsid w:val="00066B16"/>
    <w:rsid w:val="000729FA"/>
    <w:rsid w:val="000D13FB"/>
    <w:rsid w:val="000F2D6D"/>
    <w:rsid w:val="00102838"/>
    <w:rsid w:val="001173EE"/>
    <w:rsid w:val="0015406E"/>
    <w:rsid w:val="0015436D"/>
    <w:rsid w:val="00180981"/>
    <w:rsid w:val="00184219"/>
    <w:rsid w:val="0019122C"/>
    <w:rsid w:val="001A7B69"/>
    <w:rsid w:val="001B7196"/>
    <w:rsid w:val="001F2EBD"/>
    <w:rsid w:val="001F5F1C"/>
    <w:rsid w:val="0024578D"/>
    <w:rsid w:val="0025779D"/>
    <w:rsid w:val="00280EDD"/>
    <w:rsid w:val="002B4182"/>
    <w:rsid w:val="002C26C8"/>
    <w:rsid w:val="002C5FD5"/>
    <w:rsid w:val="002D6C2E"/>
    <w:rsid w:val="00304E7F"/>
    <w:rsid w:val="00374833"/>
    <w:rsid w:val="003864E2"/>
    <w:rsid w:val="00392001"/>
    <w:rsid w:val="003C7007"/>
    <w:rsid w:val="003D457F"/>
    <w:rsid w:val="003E7C5E"/>
    <w:rsid w:val="003F05CD"/>
    <w:rsid w:val="00412B3F"/>
    <w:rsid w:val="00424FCF"/>
    <w:rsid w:val="004372D4"/>
    <w:rsid w:val="00442E20"/>
    <w:rsid w:val="004517E2"/>
    <w:rsid w:val="00457322"/>
    <w:rsid w:val="00461101"/>
    <w:rsid w:val="00472211"/>
    <w:rsid w:val="004B43E6"/>
    <w:rsid w:val="004B4F7E"/>
    <w:rsid w:val="004D33E8"/>
    <w:rsid w:val="00553A23"/>
    <w:rsid w:val="00553B54"/>
    <w:rsid w:val="005E65BC"/>
    <w:rsid w:val="00617CF4"/>
    <w:rsid w:val="00640460"/>
    <w:rsid w:val="006461F9"/>
    <w:rsid w:val="00650372"/>
    <w:rsid w:val="006761C0"/>
    <w:rsid w:val="00680D6C"/>
    <w:rsid w:val="00691EA6"/>
    <w:rsid w:val="006B74A3"/>
    <w:rsid w:val="006D1CF6"/>
    <w:rsid w:val="006D28A7"/>
    <w:rsid w:val="006E4ADB"/>
    <w:rsid w:val="00705D8A"/>
    <w:rsid w:val="00706780"/>
    <w:rsid w:val="007113B7"/>
    <w:rsid w:val="00723A7E"/>
    <w:rsid w:val="00740CF0"/>
    <w:rsid w:val="00747E8F"/>
    <w:rsid w:val="00792B2B"/>
    <w:rsid w:val="007C013D"/>
    <w:rsid w:val="007C5BD1"/>
    <w:rsid w:val="007D6980"/>
    <w:rsid w:val="007E6D5C"/>
    <w:rsid w:val="007F61ED"/>
    <w:rsid w:val="00814F7E"/>
    <w:rsid w:val="00816548"/>
    <w:rsid w:val="00831867"/>
    <w:rsid w:val="00832AAC"/>
    <w:rsid w:val="008343E0"/>
    <w:rsid w:val="00850439"/>
    <w:rsid w:val="00874BC4"/>
    <w:rsid w:val="008A30A1"/>
    <w:rsid w:val="008B7542"/>
    <w:rsid w:val="00906495"/>
    <w:rsid w:val="009208C8"/>
    <w:rsid w:val="009263B0"/>
    <w:rsid w:val="00932A54"/>
    <w:rsid w:val="0096056A"/>
    <w:rsid w:val="00971EBE"/>
    <w:rsid w:val="009748E0"/>
    <w:rsid w:val="0098152B"/>
    <w:rsid w:val="00984DE7"/>
    <w:rsid w:val="00991669"/>
    <w:rsid w:val="009B5130"/>
    <w:rsid w:val="00A3119A"/>
    <w:rsid w:val="00A51F75"/>
    <w:rsid w:val="00A62AF5"/>
    <w:rsid w:val="00A71A56"/>
    <w:rsid w:val="00A94CF8"/>
    <w:rsid w:val="00AF5F3C"/>
    <w:rsid w:val="00AF6022"/>
    <w:rsid w:val="00B03D9F"/>
    <w:rsid w:val="00B07DB9"/>
    <w:rsid w:val="00B30C2D"/>
    <w:rsid w:val="00B50BA8"/>
    <w:rsid w:val="00BC1548"/>
    <w:rsid w:val="00C13232"/>
    <w:rsid w:val="00C25CA7"/>
    <w:rsid w:val="00C3215A"/>
    <w:rsid w:val="00C5187D"/>
    <w:rsid w:val="00C53750"/>
    <w:rsid w:val="00C57318"/>
    <w:rsid w:val="00C66F35"/>
    <w:rsid w:val="00C730AA"/>
    <w:rsid w:val="00C8244E"/>
    <w:rsid w:val="00CA3B28"/>
    <w:rsid w:val="00CC60BC"/>
    <w:rsid w:val="00CD011E"/>
    <w:rsid w:val="00D85C54"/>
    <w:rsid w:val="00DA7F0E"/>
    <w:rsid w:val="00DB408D"/>
    <w:rsid w:val="00DB6BCE"/>
    <w:rsid w:val="00DF1809"/>
    <w:rsid w:val="00E418FB"/>
    <w:rsid w:val="00E57059"/>
    <w:rsid w:val="00E76001"/>
    <w:rsid w:val="00E97AC8"/>
    <w:rsid w:val="00EC3A37"/>
    <w:rsid w:val="00EC4D4E"/>
    <w:rsid w:val="00EC6FC9"/>
    <w:rsid w:val="00F3436F"/>
    <w:rsid w:val="00FD05A1"/>
    <w:rsid w:val="524CF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8333"/>
  <w15:chartTrackingRefBased/>
  <w15:docId w15:val="{8716EC6F-A3E3-4265-A690-56312BE8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39"/>
    <w:pPr>
      <w:ind w:left="720"/>
      <w:contextualSpacing/>
    </w:pPr>
  </w:style>
  <w:style w:type="paragraph" w:styleId="BalloonText">
    <w:name w:val="Balloon Text"/>
    <w:basedOn w:val="Normal"/>
    <w:link w:val="BalloonTextChar"/>
    <w:uiPriority w:val="99"/>
    <w:semiHidden/>
    <w:unhideWhenUsed/>
    <w:rsid w:val="00EC6F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6FC9"/>
    <w:rPr>
      <w:rFonts w:ascii="Times New Roman" w:hAnsi="Times New Roman" w:cs="Times New Roman"/>
      <w:sz w:val="18"/>
      <w:szCs w:val="18"/>
    </w:rPr>
  </w:style>
  <w:style w:type="paragraph" w:styleId="Header">
    <w:name w:val="header"/>
    <w:basedOn w:val="Normal"/>
    <w:link w:val="HeaderChar"/>
    <w:uiPriority w:val="99"/>
    <w:unhideWhenUsed/>
    <w:rsid w:val="000D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3FB"/>
  </w:style>
  <w:style w:type="paragraph" w:styleId="Footer">
    <w:name w:val="footer"/>
    <w:basedOn w:val="Normal"/>
    <w:link w:val="FooterChar"/>
    <w:uiPriority w:val="99"/>
    <w:unhideWhenUsed/>
    <w:rsid w:val="000D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1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DOPLaptop_1</dc:creator>
  <cp:keywords/>
  <dc:description/>
  <cp:lastModifiedBy>Feinberg, Laurie</cp:lastModifiedBy>
  <cp:revision>2</cp:revision>
  <dcterms:created xsi:type="dcterms:W3CDTF">2020-04-13T14:24:00Z</dcterms:created>
  <dcterms:modified xsi:type="dcterms:W3CDTF">2020-04-13T14:24:00Z</dcterms:modified>
</cp:coreProperties>
</file>